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14D90" w14:textId="6456DDF1" w:rsidR="00DA3F54" w:rsidRDefault="00DA3F54" w:rsidP="00DA3F54">
      <w:pPr>
        <w:pStyle w:val="Heading2"/>
      </w:pPr>
      <w:bookmarkStart w:id="0" w:name="_Toc63098986"/>
      <w:r w:rsidRPr="00217BFB">
        <w:t>2.2 The Dispensations</w:t>
      </w:r>
      <w:bookmarkEnd w:id="0"/>
    </w:p>
    <w:p w14:paraId="738D44BC" w14:textId="0D92DD81" w:rsidR="00DA3F54" w:rsidRDefault="00DA3F54" w:rsidP="00DA3F54"/>
    <w:p w14:paraId="52D628FF" w14:textId="29D44FFE" w:rsidR="00DA3F54" w:rsidRDefault="00DA3F54">
      <w:pPr>
        <w:pStyle w:val="TOC2"/>
        <w:tabs>
          <w:tab w:val="right" w:leader="dot" w:pos="9010"/>
        </w:tabs>
        <w:rPr>
          <w:noProof/>
        </w:rPr>
      </w:pPr>
      <w:r>
        <w:fldChar w:fldCharType="begin"/>
      </w:r>
      <w:r>
        <w:instrText xml:space="preserve"> TOC \o "1-3" \n \h \z \u </w:instrText>
      </w:r>
      <w:r>
        <w:fldChar w:fldCharType="separate"/>
      </w:r>
      <w:hyperlink w:anchor="_Toc63098986" w:history="1">
        <w:r w:rsidRPr="00A6282B">
          <w:rPr>
            <w:rStyle w:val="Hyperlink"/>
            <w:noProof/>
          </w:rPr>
          <w:t>2.2 The Dispensations</w:t>
        </w:r>
      </w:hyperlink>
    </w:p>
    <w:p w14:paraId="7CEFA091" w14:textId="12AD2F12" w:rsidR="00DA3F54" w:rsidRDefault="00DA3F54">
      <w:pPr>
        <w:pStyle w:val="TOC3"/>
        <w:tabs>
          <w:tab w:val="right" w:leader="dot" w:pos="9010"/>
        </w:tabs>
        <w:rPr>
          <w:noProof/>
        </w:rPr>
      </w:pPr>
      <w:hyperlink w:anchor="_Toc63098987" w:history="1">
        <w:r w:rsidRPr="00A6282B">
          <w:rPr>
            <w:rStyle w:val="Hyperlink"/>
            <w:noProof/>
          </w:rPr>
          <w:t>The Word ‘Dispensation’</w:t>
        </w:r>
      </w:hyperlink>
    </w:p>
    <w:p w14:paraId="0FEFC407" w14:textId="52A0FBA7" w:rsidR="00DA3F54" w:rsidRDefault="00DA3F54">
      <w:pPr>
        <w:pStyle w:val="TOC3"/>
        <w:tabs>
          <w:tab w:val="right" w:leader="dot" w:pos="9010"/>
        </w:tabs>
        <w:rPr>
          <w:noProof/>
        </w:rPr>
      </w:pPr>
      <w:hyperlink w:anchor="_Toc63098988" w:history="1">
        <w:r w:rsidRPr="00A6282B">
          <w:rPr>
            <w:rStyle w:val="Hyperlink"/>
            <w:noProof/>
          </w:rPr>
          <w:t>List of Dispensations - Schofield</w:t>
        </w:r>
      </w:hyperlink>
    </w:p>
    <w:p w14:paraId="7C400300" w14:textId="19D611DC" w:rsidR="00DA3F54" w:rsidRDefault="00DA3F54">
      <w:pPr>
        <w:pStyle w:val="TOC3"/>
        <w:tabs>
          <w:tab w:val="right" w:leader="dot" w:pos="9010"/>
        </w:tabs>
        <w:rPr>
          <w:noProof/>
        </w:rPr>
      </w:pPr>
      <w:hyperlink w:anchor="_Toc63098989" w:history="1">
        <w:r w:rsidRPr="00A6282B">
          <w:rPr>
            <w:rStyle w:val="Hyperlink"/>
            <w:noProof/>
          </w:rPr>
          <w:t>List of Dispensations – Savage</w:t>
        </w:r>
      </w:hyperlink>
    </w:p>
    <w:p w14:paraId="5648656B" w14:textId="3EC01BA0" w:rsidR="00DA3F54" w:rsidRPr="00DA3F54" w:rsidRDefault="00DA3F54" w:rsidP="00DA3F54">
      <w:r>
        <w:fldChar w:fldCharType="end"/>
      </w:r>
    </w:p>
    <w:p w14:paraId="5D797815" w14:textId="77777777" w:rsidR="00DA3F54" w:rsidRPr="00217BFB" w:rsidRDefault="00DA3F54" w:rsidP="00DA3F54">
      <w:pPr>
        <w:pStyle w:val="ListParagraph"/>
        <w:ind w:left="1080"/>
      </w:pPr>
    </w:p>
    <w:p w14:paraId="1800B7B1" w14:textId="77777777" w:rsidR="00DA3F54" w:rsidRPr="00217BFB" w:rsidRDefault="00DA3F54" w:rsidP="00DA3F54">
      <w:pPr>
        <w:rPr>
          <w:rFonts w:cstheme="minorHAnsi"/>
        </w:rPr>
      </w:pPr>
      <w:r w:rsidRPr="00217BFB">
        <w:rPr>
          <w:rFonts w:cstheme="minorHAnsi"/>
        </w:rPr>
        <w:t>Biblical history is divided by God into dispensations, defined periods or ages to which God has allotted distinctive administrative principles.</w:t>
      </w:r>
    </w:p>
    <w:p w14:paraId="6E93B0A7" w14:textId="77777777" w:rsidR="00DA3F54" w:rsidRPr="00217BFB" w:rsidRDefault="00DA3F54" w:rsidP="00DA3F54">
      <w:pPr>
        <w:rPr>
          <w:rFonts w:cstheme="minorHAnsi"/>
        </w:rPr>
      </w:pPr>
    </w:p>
    <w:p w14:paraId="32ECEF14" w14:textId="77777777" w:rsidR="00DA3F54" w:rsidRPr="00217BFB" w:rsidRDefault="00DA3F54" w:rsidP="00DA3F54">
      <w:pPr>
        <w:spacing w:after="420"/>
        <w:rPr>
          <w:rFonts w:cstheme="minorHAnsi"/>
        </w:rPr>
      </w:pPr>
      <w:r w:rsidRPr="00217BFB">
        <w:rPr>
          <w:rFonts w:cstheme="minorHAnsi"/>
        </w:rPr>
        <w:t xml:space="preserve">J N Darby is sometimes referred to as the ‘father of dispensational theology’.  Although the thought was not new, and it is clear from scripture, there was in his time (and still is) a lot on muddled thinking amongst believers.  Many teach that we are part of a steady continuum, with, for example, the church replacing Israel, that Christ’s kingdom is </w:t>
      </w:r>
      <w:proofErr w:type="gramStart"/>
      <w:r w:rsidRPr="00217BFB">
        <w:rPr>
          <w:rFonts w:cstheme="minorHAnsi"/>
        </w:rPr>
        <w:t>present</w:t>
      </w:r>
      <w:proofErr w:type="gramEnd"/>
      <w:r w:rsidRPr="00217BFB">
        <w:rPr>
          <w:rFonts w:cstheme="minorHAnsi"/>
        </w:rPr>
        <w:t xml:space="preserve"> and that the interpretation of periods is purely spiritual or figurative – sometimes called ‘covenant theology’.</w:t>
      </w:r>
    </w:p>
    <w:p w14:paraId="469CA835" w14:textId="77777777" w:rsidR="00DA3F54" w:rsidRPr="00217BFB" w:rsidRDefault="00DA3F54" w:rsidP="00DA3F54">
      <w:pPr>
        <w:spacing w:after="420"/>
        <w:rPr>
          <w:rFonts w:cstheme="minorHAnsi"/>
        </w:rPr>
      </w:pPr>
      <w:r w:rsidRPr="00217BFB">
        <w:rPr>
          <w:rFonts w:cstheme="minorHAnsi"/>
        </w:rPr>
        <w:t>J N Darby’s teaching, and also that of many servants of the Lord, has been based on the understanding that Biblical history is divided by God into dispensations, defined periods or ages to which God has allotted distinctive administrative principles.  Dispensationalists’ view of history has the glory of God at its centre, whereas traditional teaching focuses on humanity and man’s physical and spiritual needs</w:t>
      </w:r>
      <w:r w:rsidRPr="00217BFB">
        <w:rPr>
          <w:rStyle w:val="FootnoteReference"/>
          <w:rFonts w:cstheme="minorHAnsi"/>
        </w:rPr>
        <w:footnoteReference w:id="1"/>
      </w:r>
      <w:r w:rsidRPr="00217BFB">
        <w:rPr>
          <w:rFonts w:cstheme="minorHAnsi"/>
        </w:rPr>
        <w:t>.</w:t>
      </w:r>
    </w:p>
    <w:p w14:paraId="02EDE036" w14:textId="77777777" w:rsidR="00DA3F54" w:rsidRPr="00217BFB" w:rsidRDefault="00DA3F54" w:rsidP="00DA3F54">
      <w:pPr>
        <w:pStyle w:val="Heading3"/>
      </w:pPr>
      <w:bookmarkStart w:id="1" w:name="_Toc45626457"/>
      <w:bookmarkStart w:id="2" w:name="_Toc45901022"/>
      <w:bookmarkStart w:id="3" w:name="_Toc45909882"/>
      <w:bookmarkStart w:id="4" w:name="_Toc61891572"/>
      <w:bookmarkStart w:id="5" w:name="_Toc63098987"/>
      <w:r w:rsidRPr="00217BFB">
        <w:t>The Word ‘Dispensation’</w:t>
      </w:r>
      <w:bookmarkEnd w:id="1"/>
      <w:bookmarkEnd w:id="2"/>
      <w:bookmarkEnd w:id="3"/>
      <w:bookmarkEnd w:id="4"/>
      <w:bookmarkEnd w:id="5"/>
    </w:p>
    <w:p w14:paraId="7ABF1AC1" w14:textId="77777777" w:rsidR="00DA3F54" w:rsidRPr="00717AB6" w:rsidRDefault="00DA3F54" w:rsidP="00DA3F54">
      <w:pPr>
        <w:spacing w:after="420"/>
        <w:rPr>
          <w:rFonts w:cstheme="minorHAnsi"/>
          <w:b/>
          <w:bCs/>
        </w:rPr>
      </w:pPr>
      <w:r w:rsidRPr="00217BFB">
        <w:rPr>
          <w:rFonts w:cstheme="minorHAnsi"/>
        </w:rPr>
        <w:t>The word, </w:t>
      </w:r>
      <w:proofErr w:type="spellStart"/>
      <w:r w:rsidRPr="00217BFB">
        <w:rPr>
          <w:rFonts w:cstheme="minorHAnsi"/>
        </w:rPr>
        <w:t>ο</w:t>
      </w:r>
      <w:r w:rsidRPr="00217BFB">
        <w:rPr>
          <w:rFonts w:ascii="Times New Roman" w:hAnsi="Times New Roman"/>
        </w:rPr>
        <w:t>ἰ</w:t>
      </w:r>
      <w:r w:rsidRPr="00217BFB">
        <w:rPr>
          <w:rFonts w:cstheme="minorHAnsi"/>
        </w:rPr>
        <w:t>κονομί</w:t>
      </w:r>
      <w:proofErr w:type="spellEnd"/>
      <w:r w:rsidRPr="00217BFB">
        <w:rPr>
          <w:rFonts w:cstheme="minorHAnsi"/>
        </w:rPr>
        <w:t>α /</w:t>
      </w:r>
      <w:proofErr w:type="spellStart"/>
      <w:r w:rsidRPr="00217BFB">
        <w:rPr>
          <w:rFonts w:cstheme="minorHAnsi"/>
        </w:rPr>
        <w:t>oikonomia</w:t>
      </w:r>
      <w:proofErr w:type="spellEnd"/>
      <w:r w:rsidRPr="00217BFB">
        <w:rPr>
          <w:rFonts w:cstheme="minorHAnsi"/>
        </w:rPr>
        <w:t xml:space="preserve"> /Strong 3622 — (Ephesians 1:10), translated ‘dispensation’ there — is a compound word ‘house’ and ‘law – the rules or administration, of a household, as in our word  ’economy’.  In the phrase, ‘dispensational truth,’ it looks at the world as a great household, in which God is dispensing, or administering, according to the rule of His own establishing, and in whose order, He has from time to time introduced changes, the understanding of which is consequently needful, both </w:t>
      </w:r>
    </w:p>
    <w:p w14:paraId="10726597" w14:textId="77777777" w:rsidR="00DA3F54" w:rsidRPr="00217BFB" w:rsidRDefault="00DA3F54" w:rsidP="00DA3F54">
      <w:pPr>
        <w:pStyle w:val="Heading3"/>
      </w:pPr>
      <w:bookmarkStart w:id="6" w:name="_Toc45626458"/>
      <w:bookmarkStart w:id="7" w:name="_Toc45901023"/>
      <w:bookmarkStart w:id="8" w:name="_Toc45909883"/>
      <w:bookmarkStart w:id="9" w:name="_Toc61891573"/>
      <w:bookmarkStart w:id="10" w:name="_Toc63098988"/>
      <w:r w:rsidRPr="00217BFB">
        <w:lastRenderedPageBreak/>
        <w:t>List of Dispensations - Schofield</w:t>
      </w:r>
      <w:bookmarkEnd w:id="6"/>
      <w:bookmarkEnd w:id="7"/>
      <w:bookmarkEnd w:id="8"/>
      <w:bookmarkEnd w:id="9"/>
      <w:bookmarkEnd w:id="10"/>
    </w:p>
    <w:p w14:paraId="0FB005A2" w14:textId="77777777" w:rsidR="00DA3F54" w:rsidRPr="00217BFB" w:rsidRDefault="00DA3F54" w:rsidP="00DA3F54">
      <w:pPr>
        <w:spacing w:after="420"/>
        <w:rPr>
          <w:rFonts w:cstheme="minorHAnsi"/>
        </w:rPr>
      </w:pPr>
      <w:r w:rsidRPr="00217BFB">
        <w:rPr>
          <w:rFonts w:cstheme="minorHAnsi"/>
        </w:rPr>
        <w:t>There are several lists of dispensations, and to my knowledge, Darby did not produce a formal list, but the classic view lists the following, each associated with a covenant between God and man.</w:t>
      </w:r>
    </w:p>
    <w:p w14:paraId="6ED4DF08" w14:textId="77777777" w:rsidR="00DA3F54" w:rsidRPr="00217BFB" w:rsidRDefault="00DA3F54" w:rsidP="00DA3F54">
      <w:pPr>
        <w:spacing w:after="420"/>
        <w:rPr>
          <w:rFonts w:cstheme="minorHAnsi"/>
        </w:rPr>
      </w:pPr>
      <w:r w:rsidRPr="00217BFB">
        <w:rPr>
          <w:rFonts w:cstheme="minorHAnsi"/>
        </w:rPr>
        <w:t>Generally, the list of dispensations is taken from the explanatory notes in the New Schofield Reference Bible.  Dr Cyrus I Schofield defined a dispensation as ‘a period of time during which man is tested in respect to his obedience to some specific revelation of the will of God</w:t>
      </w:r>
      <w:r w:rsidRPr="00217BFB">
        <w:rPr>
          <w:rStyle w:val="FootnoteReference"/>
          <w:rFonts w:cstheme="minorHAnsi"/>
        </w:rPr>
        <w:footnoteReference w:id="2"/>
      </w:r>
      <w:r w:rsidRPr="00217BFB">
        <w:rPr>
          <w:rFonts w:cstheme="minorHAnsi"/>
        </w:rPr>
        <w:t>’</w:t>
      </w:r>
    </w:p>
    <w:p w14:paraId="777D252C" w14:textId="77777777" w:rsidR="00DA3F54" w:rsidRPr="00217BFB" w:rsidRDefault="00DA3F54" w:rsidP="00DA3F54">
      <w:pPr>
        <w:spacing w:after="420"/>
        <w:rPr>
          <w:rFonts w:cstheme="minorHAnsi"/>
        </w:rPr>
      </w:pPr>
      <w:r w:rsidRPr="00217BFB">
        <w:rPr>
          <w:rFonts w:cstheme="minorHAnsi"/>
        </w:rPr>
        <w:t>Schofield listed the dispensations as follows:</w:t>
      </w:r>
    </w:p>
    <w:p w14:paraId="1707FF26" w14:textId="77777777" w:rsidR="00DA3F54" w:rsidRPr="00217BFB" w:rsidRDefault="00DA3F54" w:rsidP="00DA3F54">
      <w:pPr>
        <w:pStyle w:val="ListParagraph"/>
        <w:numPr>
          <w:ilvl w:val="0"/>
          <w:numId w:val="1"/>
        </w:numPr>
        <w:spacing w:after="420"/>
        <w:rPr>
          <w:rFonts w:cstheme="minorHAnsi"/>
        </w:rPr>
      </w:pPr>
      <w:r w:rsidRPr="00217BFB">
        <w:rPr>
          <w:rFonts w:cstheme="minorHAnsi"/>
          <w:b/>
          <w:bCs/>
          <w:i/>
          <w:iCs/>
        </w:rPr>
        <w:t>Innocence</w:t>
      </w:r>
      <w:r w:rsidRPr="00217BFB">
        <w:rPr>
          <w:rFonts w:cstheme="minorHAnsi"/>
        </w:rPr>
        <w:t>– Adam is under probation before the Fall. This dispensation ends with his expulsion from the Garden of Eden. This is designated by the Edenic Covenant (Gen 1:28) </w:t>
      </w:r>
    </w:p>
    <w:p w14:paraId="28D41984" w14:textId="77777777" w:rsidR="00DA3F54" w:rsidRPr="00217BFB" w:rsidRDefault="00DA3F54" w:rsidP="00DA3F54">
      <w:pPr>
        <w:pStyle w:val="ListParagraph"/>
        <w:numPr>
          <w:ilvl w:val="0"/>
          <w:numId w:val="1"/>
        </w:numPr>
        <w:spacing w:after="420"/>
        <w:rPr>
          <w:rFonts w:cstheme="minorHAnsi"/>
        </w:rPr>
      </w:pPr>
      <w:r w:rsidRPr="00217BFB">
        <w:rPr>
          <w:rFonts w:cstheme="minorHAnsi"/>
          <w:b/>
          <w:bCs/>
          <w:i/>
          <w:iCs/>
        </w:rPr>
        <w:t>Conscience</w:t>
      </w:r>
      <w:r w:rsidRPr="00217BFB">
        <w:rPr>
          <w:rFonts w:cstheme="minorHAnsi"/>
        </w:rPr>
        <w:t>– From the Fall to the Great Flood. It ended with the worldwide deluge when only eight were saved. (Gen 3:7) – The Adamic covenant – conditions in the life of fallen man.</w:t>
      </w:r>
    </w:p>
    <w:p w14:paraId="6BE3A615" w14:textId="77777777" w:rsidR="00DA3F54" w:rsidRPr="00217BFB" w:rsidRDefault="00DA3F54" w:rsidP="00DA3F54">
      <w:pPr>
        <w:pStyle w:val="ListParagraph"/>
        <w:numPr>
          <w:ilvl w:val="0"/>
          <w:numId w:val="1"/>
        </w:numPr>
        <w:spacing w:after="420"/>
        <w:rPr>
          <w:rFonts w:cstheme="minorHAnsi"/>
        </w:rPr>
      </w:pPr>
      <w:r w:rsidRPr="00217BFB">
        <w:rPr>
          <w:rFonts w:cstheme="minorHAnsi"/>
          <w:b/>
          <w:bCs/>
          <w:i/>
          <w:iCs/>
        </w:rPr>
        <w:t>Human Government</w:t>
      </w:r>
      <w:r w:rsidRPr="00217BFB">
        <w:rPr>
          <w:rFonts w:cstheme="minorHAnsi"/>
        </w:rPr>
        <w:t>– After the Great Flood, men were to execute the death penalty for murder. This dispensation ends with the dispersion at the Tower of Babel. Some use the term Noahide law about this period. (Gen 8:15)</w:t>
      </w:r>
    </w:p>
    <w:p w14:paraId="17675843" w14:textId="77777777" w:rsidR="00DA3F54" w:rsidRPr="00217BFB" w:rsidRDefault="00DA3F54" w:rsidP="00DA3F54">
      <w:pPr>
        <w:pStyle w:val="ListParagraph"/>
        <w:numPr>
          <w:ilvl w:val="0"/>
          <w:numId w:val="1"/>
        </w:numPr>
        <w:spacing w:after="420"/>
        <w:rPr>
          <w:rFonts w:cstheme="minorHAnsi"/>
        </w:rPr>
      </w:pPr>
      <w:r w:rsidRPr="00217BFB">
        <w:rPr>
          <w:rFonts w:cstheme="minorHAnsi"/>
          <w:b/>
          <w:bCs/>
          <w:i/>
          <w:iCs/>
        </w:rPr>
        <w:t>Promise </w:t>
      </w:r>
      <w:r w:rsidRPr="00217BFB">
        <w:rPr>
          <w:rFonts w:cstheme="minorHAnsi"/>
        </w:rPr>
        <w:t>– From Abraham to Moses. Ends with the refusal to enter Canaan and the 40 years of unbelief in the wilderness. Some use the terms Abrahamic law or Abrahamic covenant about this period. (Gen 12:1)</w:t>
      </w:r>
    </w:p>
    <w:p w14:paraId="72B1B3B7" w14:textId="77777777" w:rsidR="00DA3F54" w:rsidRPr="00217BFB" w:rsidRDefault="00DA3F54" w:rsidP="00DA3F54">
      <w:pPr>
        <w:pStyle w:val="ListParagraph"/>
        <w:numPr>
          <w:ilvl w:val="0"/>
          <w:numId w:val="1"/>
        </w:numPr>
        <w:spacing w:after="420"/>
        <w:rPr>
          <w:rFonts w:cstheme="minorHAnsi"/>
        </w:rPr>
      </w:pPr>
      <w:r w:rsidRPr="00217BFB">
        <w:rPr>
          <w:rFonts w:cstheme="minorHAnsi"/>
          <w:b/>
          <w:bCs/>
          <w:i/>
          <w:iCs/>
        </w:rPr>
        <w:t>Law</w:t>
      </w:r>
      <w:r w:rsidRPr="00217BFB">
        <w:rPr>
          <w:rFonts w:cstheme="minorHAnsi"/>
        </w:rPr>
        <w:t>– From Moses to the crucifixion of Jesus Christ. Ends with the scattering of Israel in AD70. Some use the term Mosaic law about this period. (Ex 19:1)</w:t>
      </w:r>
    </w:p>
    <w:p w14:paraId="26486838" w14:textId="77777777" w:rsidR="00DA3F54" w:rsidRPr="00217BFB" w:rsidRDefault="00DA3F54" w:rsidP="00DA3F54">
      <w:pPr>
        <w:pStyle w:val="ListParagraph"/>
        <w:numPr>
          <w:ilvl w:val="0"/>
          <w:numId w:val="1"/>
        </w:numPr>
        <w:spacing w:after="420"/>
        <w:rPr>
          <w:rFonts w:cstheme="minorHAnsi"/>
        </w:rPr>
      </w:pPr>
      <w:r w:rsidRPr="00217BFB">
        <w:rPr>
          <w:rFonts w:cstheme="minorHAnsi"/>
          <w:b/>
          <w:bCs/>
          <w:i/>
          <w:iCs/>
        </w:rPr>
        <w:t>Grace</w:t>
      </w:r>
      <w:r w:rsidRPr="00217BFB">
        <w:rPr>
          <w:rFonts w:cstheme="minorHAnsi"/>
        </w:rPr>
        <w:t>– lasts from the cross to the Rapture of the church. The Rapture is followed by the wrath of God comprising the Great Tribulation. Some use the term Age of Grace or the Church Age for this dispensation. (Acts 2:1)</w:t>
      </w:r>
    </w:p>
    <w:p w14:paraId="42D3062F" w14:textId="77777777" w:rsidR="00DA3F54" w:rsidRPr="00217BFB" w:rsidRDefault="00DA3F54" w:rsidP="00DA3F54">
      <w:pPr>
        <w:pStyle w:val="ListParagraph"/>
        <w:numPr>
          <w:ilvl w:val="0"/>
          <w:numId w:val="1"/>
        </w:numPr>
        <w:spacing w:after="420"/>
        <w:rPr>
          <w:rFonts w:cstheme="minorHAnsi"/>
        </w:rPr>
      </w:pPr>
      <w:r w:rsidRPr="00217BFB">
        <w:rPr>
          <w:rFonts w:cstheme="minorHAnsi"/>
          <w:b/>
          <w:bCs/>
          <w:i/>
          <w:iCs/>
        </w:rPr>
        <w:t xml:space="preserve">Millennial Kingdom (or Fullness of Times) </w:t>
      </w:r>
      <w:r w:rsidRPr="00217BFB">
        <w:rPr>
          <w:rFonts w:cstheme="minorHAnsi"/>
        </w:rPr>
        <w:t>– The 1000-year reign of Christ on earth centred in Jerusalem. It ends with God’s judgment on the final rebellion, Satan having been released ‘</w:t>
      </w:r>
      <w:r w:rsidRPr="00217BFB">
        <w:rPr>
          <w:rFonts w:cstheme="minorHAnsi"/>
          <w:i/>
          <w:iCs/>
        </w:rPr>
        <w:t>for a short time’</w:t>
      </w:r>
      <w:r w:rsidRPr="00217BFB">
        <w:rPr>
          <w:rFonts w:cstheme="minorHAnsi"/>
        </w:rPr>
        <w:t>. (Revelation 20:4)</w:t>
      </w:r>
      <w:bookmarkStart w:id="11" w:name="_Toc45626459"/>
      <w:bookmarkStart w:id="12" w:name="_Toc45901024"/>
      <w:bookmarkStart w:id="13" w:name="_Toc45909884"/>
    </w:p>
    <w:p w14:paraId="34A10ABF" w14:textId="77777777" w:rsidR="00DA3F54" w:rsidRPr="00217BFB" w:rsidRDefault="00DA3F54" w:rsidP="00DA3F54">
      <w:pPr>
        <w:pStyle w:val="Heading3"/>
      </w:pPr>
      <w:bookmarkStart w:id="14" w:name="_Toc61891574"/>
      <w:bookmarkStart w:id="15" w:name="_Toc63098989"/>
      <w:r w:rsidRPr="00217BFB">
        <w:t>List of Dispensations – Savage</w:t>
      </w:r>
      <w:bookmarkEnd w:id="11"/>
      <w:bookmarkEnd w:id="12"/>
      <w:bookmarkEnd w:id="13"/>
      <w:bookmarkEnd w:id="14"/>
      <w:bookmarkEnd w:id="15"/>
    </w:p>
    <w:p w14:paraId="21261AC7" w14:textId="77777777" w:rsidR="00DA3F54" w:rsidRPr="00217BFB" w:rsidRDefault="00DA3F54" w:rsidP="00DA3F54">
      <w:r w:rsidRPr="00217BFB">
        <w:t>John Ashton Savage (1818-1900) wrote a very useful book, ‘The Scroll of Time, or Epochs and Dispensations of Scripture’</w:t>
      </w:r>
      <w:r w:rsidRPr="00217BFB">
        <w:rPr>
          <w:rStyle w:val="FootnoteReference"/>
        </w:rPr>
        <w:footnoteReference w:id="3"/>
      </w:r>
      <w:r w:rsidRPr="00217BFB">
        <w:t xml:space="preserve">.  It lays out the events </w:t>
      </w:r>
      <w:r w:rsidRPr="00217BFB">
        <w:lastRenderedPageBreak/>
        <w:t>systematically and chronologically.  There is no doubt that Savage was greatly influenced by Darby and indeed referred to him extensively.</w:t>
      </w:r>
    </w:p>
    <w:p w14:paraId="4DDE1285" w14:textId="77777777" w:rsidR="00DA3F54" w:rsidRPr="00217BFB" w:rsidRDefault="00DA3F54" w:rsidP="00DA3F54"/>
    <w:p w14:paraId="5B794411" w14:textId="77777777" w:rsidR="00DA3F54" w:rsidRPr="00217BFB" w:rsidRDefault="00DA3F54" w:rsidP="00DA3F54">
      <w:r w:rsidRPr="00217BFB">
        <w:t>He lists dispensations and epochs are as follows (mainly chapter titles)</w:t>
      </w:r>
    </w:p>
    <w:p w14:paraId="56353284" w14:textId="77777777" w:rsidR="00DA3F54" w:rsidRPr="00217BFB" w:rsidRDefault="00DA3F54" w:rsidP="00DA3F54"/>
    <w:tbl>
      <w:tblPr>
        <w:tblW w:w="0" w:type="auto"/>
        <w:tblCellMar>
          <w:left w:w="115" w:type="dxa"/>
          <w:right w:w="115" w:type="dxa"/>
        </w:tblCellMar>
        <w:tblLook w:val="04A0" w:firstRow="1" w:lastRow="0" w:firstColumn="1" w:lastColumn="0" w:noHBand="0" w:noVBand="1"/>
      </w:tblPr>
      <w:tblGrid>
        <w:gridCol w:w="2752"/>
        <w:gridCol w:w="2753"/>
      </w:tblGrid>
      <w:tr w:rsidR="00DA3F54" w:rsidRPr="00217BFB" w14:paraId="59504FFB" w14:textId="77777777" w:rsidTr="00113A3D">
        <w:tc>
          <w:tcPr>
            <w:tcW w:w="2752" w:type="dxa"/>
          </w:tcPr>
          <w:p w14:paraId="51DFD2D6" w14:textId="77777777" w:rsidR="00DA3F54" w:rsidRPr="00217BFB" w:rsidRDefault="00DA3F54" w:rsidP="00113A3D">
            <w:pPr>
              <w:rPr>
                <w:b/>
                <w:bCs/>
                <w:sz w:val="20"/>
                <w:szCs w:val="20"/>
              </w:rPr>
            </w:pPr>
            <w:r w:rsidRPr="00217BFB">
              <w:rPr>
                <w:b/>
                <w:bCs/>
                <w:sz w:val="20"/>
                <w:szCs w:val="20"/>
              </w:rPr>
              <w:t>Dispensation/Epoch</w:t>
            </w:r>
          </w:p>
        </w:tc>
        <w:tc>
          <w:tcPr>
            <w:tcW w:w="2753" w:type="dxa"/>
          </w:tcPr>
          <w:p w14:paraId="12A83044" w14:textId="77777777" w:rsidR="00DA3F54" w:rsidRPr="00217BFB" w:rsidRDefault="00DA3F54" w:rsidP="00113A3D">
            <w:pPr>
              <w:rPr>
                <w:b/>
                <w:bCs/>
                <w:sz w:val="20"/>
                <w:szCs w:val="20"/>
              </w:rPr>
            </w:pPr>
            <w:r w:rsidRPr="00217BFB">
              <w:rPr>
                <w:b/>
                <w:bCs/>
                <w:sz w:val="20"/>
                <w:szCs w:val="20"/>
              </w:rPr>
              <w:t>Period/Event</w:t>
            </w:r>
          </w:p>
        </w:tc>
      </w:tr>
      <w:tr w:rsidR="00DA3F54" w:rsidRPr="00217BFB" w14:paraId="27BB4538" w14:textId="77777777" w:rsidTr="00113A3D">
        <w:tc>
          <w:tcPr>
            <w:tcW w:w="2752" w:type="dxa"/>
          </w:tcPr>
          <w:p w14:paraId="7919419F" w14:textId="77777777" w:rsidR="00DA3F54" w:rsidRPr="00217BFB" w:rsidRDefault="00DA3F54" w:rsidP="00113A3D">
            <w:pPr>
              <w:rPr>
                <w:sz w:val="20"/>
                <w:szCs w:val="20"/>
              </w:rPr>
            </w:pPr>
            <w:r w:rsidRPr="00217BFB">
              <w:rPr>
                <w:sz w:val="20"/>
                <w:szCs w:val="20"/>
              </w:rPr>
              <w:t>Epoch 1</w:t>
            </w:r>
            <w:r w:rsidRPr="00217BFB">
              <w:rPr>
                <w:sz w:val="20"/>
                <w:szCs w:val="20"/>
              </w:rPr>
              <w:tab/>
            </w:r>
            <w:r w:rsidRPr="00217BFB">
              <w:rPr>
                <w:sz w:val="20"/>
                <w:szCs w:val="20"/>
              </w:rPr>
              <w:tab/>
            </w:r>
          </w:p>
        </w:tc>
        <w:tc>
          <w:tcPr>
            <w:tcW w:w="2753" w:type="dxa"/>
          </w:tcPr>
          <w:p w14:paraId="58F7711D" w14:textId="77777777" w:rsidR="00DA3F54" w:rsidRPr="00217BFB" w:rsidRDefault="00DA3F54" w:rsidP="00113A3D">
            <w:pPr>
              <w:rPr>
                <w:sz w:val="20"/>
                <w:szCs w:val="20"/>
              </w:rPr>
            </w:pPr>
            <w:r w:rsidRPr="00217BFB">
              <w:rPr>
                <w:sz w:val="20"/>
                <w:szCs w:val="20"/>
              </w:rPr>
              <w:t>Creation of the World</w:t>
            </w:r>
          </w:p>
        </w:tc>
      </w:tr>
      <w:tr w:rsidR="00DA3F54" w:rsidRPr="00217BFB" w14:paraId="07B44ADC" w14:textId="77777777" w:rsidTr="00113A3D">
        <w:tc>
          <w:tcPr>
            <w:tcW w:w="2752" w:type="dxa"/>
          </w:tcPr>
          <w:p w14:paraId="565B4D75" w14:textId="77777777" w:rsidR="00DA3F54" w:rsidRPr="00217BFB" w:rsidRDefault="00DA3F54" w:rsidP="00113A3D">
            <w:pPr>
              <w:rPr>
                <w:sz w:val="20"/>
                <w:szCs w:val="20"/>
              </w:rPr>
            </w:pPr>
            <w:r w:rsidRPr="00217BFB">
              <w:rPr>
                <w:sz w:val="20"/>
                <w:szCs w:val="20"/>
              </w:rPr>
              <w:t>Dispensation A</w:t>
            </w:r>
            <w:r w:rsidRPr="00217BFB">
              <w:rPr>
                <w:sz w:val="20"/>
                <w:szCs w:val="20"/>
              </w:rPr>
              <w:tab/>
            </w:r>
          </w:p>
          <w:p w14:paraId="07B772B9" w14:textId="77777777" w:rsidR="00DA3F54" w:rsidRPr="00217BFB" w:rsidRDefault="00DA3F54" w:rsidP="00113A3D">
            <w:pPr>
              <w:rPr>
                <w:sz w:val="20"/>
                <w:szCs w:val="20"/>
              </w:rPr>
            </w:pPr>
          </w:p>
        </w:tc>
        <w:tc>
          <w:tcPr>
            <w:tcW w:w="2753" w:type="dxa"/>
          </w:tcPr>
          <w:p w14:paraId="23B8E84B" w14:textId="77777777" w:rsidR="00DA3F54" w:rsidRPr="00217BFB" w:rsidRDefault="00DA3F54" w:rsidP="00113A3D">
            <w:pPr>
              <w:rPr>
                <w:sz w:val="20"/>
                <w:szCs w:val="20"/>
              </w:rPr>
            </w:pPr>
            <w:r w:rsidRPr="00217BFB">
              <w:rPr>
                <w:sz w:val="20"/>
                <w:szCs w:val="20"/>
              </w:rPr>
              <w:t>Creation to the Deluge</w:t>
            </w:r>
          </w:p>
        </w:tc>
      </w:tr>
      <w:tr w:rsidR="00DA3F54" w:rsidRPr="00217BFB" w14:paraId="53A1B048" w14:textId="77777777" w:rsidTr="00113A3D">
        <w:tc>
          <w:tcPr>
            <w:tcW w:w="2752" w:type="dxa"/>
          </w:tcPr>
          <w:p w14:paraId="2AA88395" w14:textId="77777777" w:rsidR="00DA3F54" w:rsidRPr="00217BFB" w:rsidRDefault="00DA3F54" w:rsidP="00113A3D">
            <w:pPr>
              <w:rPr>
                <w:sz w:val="20"/>
                <w:szCs w:val="20"/>
              </w:rPr>
            </w:pPr>
            <w:r w:rsidRPr="00217BFB">
              <w:rPr>
                <w:sz w:val="20"/>
                <w:szCs w:val="20"/>
              </w:rPr>
              <w:t>Epoch 2</w:t>
            </w:r>
          </w:p>
        </w:tc>
        <w:tc>
          <w:tcPr>
            <w:tcW w:w="2753" w:type="dxa"/>
          </w:tcPr>
          <w:p w14:paraId="1DCCC4AC" w14:textId="77777777" w:rsidR="00DA3F54" w:rsidRPr="00217BFB" w:rsidRDefault="00DA3F54" w:rsidP="00113A3D">
            <w:pPr>
              <w:rPr>
                <w:sz w:val="20"/>
                <w:szCs w:val="20"/>
              </w:rPr>
            </w:pPr>
            <w:r w:rsidRPr="00217BFB">
              <w:rPr>
                <w:sz w:val="20"/>
                <w:szCs w:val="20"/>
              </w:rPr>
              <w:t>The Deluge</w:t>
            </w:r>
            <w:r w:rsidRPr="00217BFB">
              <w:rPr>
                <w:sz w:val="20"/>
                <w:szCs w:val="20"/>
              </w:rPr>
              <w:tab/>
            </w:r>
            <w:r w:rsidRPr="00217BFB">
              <w:rPr>
                <w:sz w:val="20"/>
                <w:szCs w:val="20"/>
              </w:rPr>
              <w:tab/>
            </w:r>
          </w:p>
        </w:tc>
      </w:tr>
      <w:tr w:rsidR="00DA3F54" w:rsidRPr="00217BFB" w14:paraId="183D87B1" w14:textId="77777777" w:rsidTr="00113A3D">
        <w:tc>
          <w:tcPr>
            <w:tcW w:w="2752" w:type="dxa"/>
          </w:tcPr>
          <w:p w14:paraId="7CF4A407" w14:textId="77777777" w:rsidR="00DA3F54" w:rsidRPr="00217BFB" w:rsidRDefault="00DA3F54" w:rsidP="00113A3D">
            <w:pPr>
              <w:rPr>
                <w:sz w:val="20"/>
                <w:szCs w:val="20"/>
              </w:rPr>
            </w:pPr>
            <w:r w:rsidRPr="00217BFB">
              <w:rPr>
                <w:sz w:val="20"/>
                <w:szCs w:val="20"/>
              </w:rPr>
              <w:t>Dispensation B</w:t>
            </w:r>
          </w:p>
        </w:tc>
        <w:tc>
          <w:tcPr>
            <w:tcW w:w="2753" w:type="dxa"/>
          </w:tcPr>
          <w:p w14:paraId="504593A2" w14:textId="77777777" w:rsidR="00DA3F54" w:rsidRPr="00217BFB" w:rsidRDefault="00DA3F54" w:rsidP="00113A3D">
            <w:pPr>
              <w:rPr>
                <w:sz w:val="20"/>
                <w:szCs w:val="20"/>
              </w:rPr>
            </w:pPr>
            <w:r w:rsidRPr="00217BFB">
              <w:rPr>
                <w:sz w:val="20"/>
                <w:szCs w:val="20"/>
              </w:rPr>
              <w:t>The Deluge to the Call of Abraham</w:t>
            </w:r>
          </w:p>
        </w:tc>
      </w:tr>
      <w:tr w:rsidR="00DA3F54" w:rsidRPr="00217BFB" w14:paraId="04462A10" w14:textId="77777777" w:rsidTr="00113A3D">
        <w:tc>
          <w:tcPr>
            <w:tcW w:w="2752" w:type="dxa"/>
          </w:tcPr>
          <w:p w14:paraId="0B8B62FA" w14:textId="77777777" w:rsidR="00DA3F54" w:rsidRPr="00217BFB" w:rsidRDefault="00DA3F54" w:rsidP="00113A3D">
            <w:pPr>
              <w:rPr>
                <w:sz w:val="20"/>
                <w:szCs w:val="20"/>
              </w:rPr>
            </w:pPr>
            <w:r w:rsidRPr="00217BFB">
              <w:rPr>
                <w:sz w:val="20"/>
                <w:szCs w:val="20"/>
              </w:rPr>
              <w:t>Epoch 3</w:t>
            </w:r>
            <w:r w:rsidRPr="00217BFB">
              <w:rPr>
                <w:sz w:val="20"/>
                <w:szCs w:val="20"/>
              </w:rPr>
              <w:tab/>
            </w:r>
          </w:p>
        </w:tc>
        <w:tc>
          <w:tcPr>
            <w:tcW w:w="2753" w:type="dxa"/>
          </w:tcPr>
          <w:p w14:paraId="7D60C3D8" w14:textId="77777777" w:rsidR="00DA3F54" w:rsidRPr="00217BFB" w:rsidRDefault="00DA3F54" w:rsidP="00113A3D">
            <w:pPr>
              <w:rPr>
                <w:sz w:val="20"/>
                <w:szCs w:val="20"/>
              </w:rPr>
            </w:pPr>
            <w:r w:rsidRPr="00217BFB">
              <w:rPr>
                <w:sz w:val="20"/>
                <w:szCs w:val="20"/>
              </w:rPr>
              <w:t>The Call of Abraham</w:t>
            </w:r>
            <w:r w:rsidRPr="00217BFB">
              <w:rPr>
                <w:sz w:val="20"/>
                <w:szCs w:val="20"/>
              </w:rPr>
              <w:tab/>
            </w:r>
          </w:p>
        </w:tc>
      </w:tr>
      <w:tr w:rsidR="00DA3F54" w:rsidRPr="00217BFB" w14:paraId="130A1889" w14:textId="77777777" w:rsidTr="00113A3D">
        <w:tc>
          <w:tcPr>
            <w:tcW w:w="2752" w:type="dxa"/>
          </w:tcPr>
          <w:p w14:paraId="12C84D34" w14:textId="77777777" w:rsidR="00DA3F54" w:rsidRPr="00217BFB" w:rsidRDefault="00DA3F54" w:rsidP="00113A3D">
            <w:pPr>
              <w:rPr>
                <w:sz w:val="20"/>
                <w:szCs w:val="20"/>
              </w:rPr>
            </w:pPr>
            <w:r w:rsidRPr="00217BFB">
              <w:rPr>
                <w:sz w:val="20"/>
                <w:szCs w:val="20"/>
              </w:rPr>
              <w:t>Dispensation C</w:t>
            </w:r>
          </w:p>
        </w:tc>
        <w:tc>
          <w:tcPr>
            <w:tcW w:w="2753" w:type="dxa"/>
          </w:tcPr>
          <w:p w14:paraId="29468FDF" w14:textId="77777777" w:rsidR="00DA3F54" w:rsidRPr="00217BFB" w:rsidRDefault="00DA3F54" w:rsidP="00113A3D">
            <w:pPr>
              <w:rPr>
                <w:sz w:val="20"/>
                <w:szCs w:val="20"/>
              </w:rPr>
            </w:pPr>
            <w:r w:rsidRPr="00217BFB">
              <w:rPr>
                <w:sz w:val="20"/>
                <w:szCs w:val="20"/>
              </w:rPr>
              <w:t>The Call of Abraham to the Exodus</w:t>
            </w:r>
          </w:p>
        </w:tc>
      </w:tr>
      <w:tr w:rsidR="00DA3F54" w:rsidRPr="00217BFB" w14:paraId="0F15AE1B" w14:textId="77777777" w:rsidTr="00113A3D">
        <w:tc>
          <w:tcPr>
            <w:tcW w:w="2752" w:type="dxa"/>
          </w:tcPr>
          <w:p w14:paraId="055BEDEE" w14:textId="77777777" w:rsidR="00DA3F54" w:rsidRPr="00217BFB" w:rsidRDefault="00DA3F54" w:rsidP="00113A3D">
            <w:pPr>
              <w:rPr>
                <w:sz w:val="20"/>
                <w:szCs w:val="20"/>
              </w:rPr>
            </w:pPr>
            <w:r w:rsidRPr="00217BFB">
              <w:rPr>
                <w:sz w:val="20"/>
                <w:szCs w:val="20"/>
              </w:rPr>
              <w:t>Epoch 4</w:t>
            </w:r>
          </w:p>
        </w:tc>
        <w:tc>
          <w:tcPr>
            <w:tcW w:w="2753" w:type="dxa"/>
          </w:tcPr>
          <w:p w14:paraId="32C372BE" w14:textId="77777777" w:rsidR="00DA3F54" w:rsidRPr="00217BFB" w:rsidRDefault="00DA3F54" w:rsidP="00113A3D">
            <w:pPr>
              <w:rPr>
                <w:sz w:val="20"/>
                <w:szCs w:val="20"/>
              </w:rPr>
            </w:pPr>
            <w:r w:rsidRPr="00217BFB">
              <w:rPr>
                <w:sz w:val="20"/>
                <w:szCs w:val="20"/>
              </w:rPr>
              <w:t>The Exodus</w:t>
            </w:r>
            <w:r w:rsidRPr="00217BFB">
              <w:rPr>
                <w:sz w:val="20"/>
                <w:szCs w:val="20"/>
              </w:rPr>
              <w:tab/>
            </w:r>
          </w:p>
        </w:tc>
      </w:tr>
      <w:tr w:rsidR="00DA3F54" w:rsidRPr="00217BFB" w14:paraId="1993DBF9" w14:textId="77777777" w:rsidTr="00113A3D">
        <w:tc>
          <w:tcPr>
            <w:tcW w:w="2752" w:type="dxa"/>
          </w:tcPr>
          <w:p w14:paraId="4DC4F56F" w14:textId="77777777" w:rsidR="00DA3F54" w:rsidRPr="00217BFB" w:rsidRDefault="00DA3F54" w:rsidP="00113A3D">
            <w:pPr>
              <w:rPr>
                <w:sz w:val="20"/>
                <w:szCs w:val="20"/>
              </w:rPr>
            </w:pPr>
            <w:r w:rsidRPr="00217BFB">
              <w:rPr>
                <w:sz w:val="20"/>
                <w:szCs w:val="20"/>
              </w:rPr>
              <w:t>Dispensation D</w:t>
            </w:r>
            <w:r w:rsidRPr="00217BFB">
              <w:rPr>
                <w:sz w:val="20"/>
                <w:szCs w:val="20"/>
              </w:rPr>
              <w:tab/>
            </w:r>
          </w:p>
        </w:tc>
        <w:tc>
          <w:tcPr>
            <w:tcW w:w="2753" w:type="dxa"/>
          </w:tcPr>
          <w:p w14:paraId="180882EF" w14:textId="77777777" w:rsidR="00DA3F54" w:rsidRPr="00217BFB" w:rsidRDefault="00DA3F54" w:rsidP="00113A3D">
            <w:pPr>
              <w:rPr>
                <w:sz w:val="20"/>
                <w:szCs w:val="20"/>
              </w:rPr>
            </w:pPr>
            <w:r w:rsidRPr="00217BFB">
              <w:rPr>
                <w:sz w:val="20"/>
                <w:szCs w:val="20"/>
              </w:rPr>
              <w:t>The Exodus to the Captivity of the Jews</w:t>
            </w:r>
          </w:p>
        </w:tc>
      </w:tr>
      <w:tr w:rsidR="00DA3F54" w:rsidRPr="00217BFB" w14:paraId="523F2B66" w14:textId="77777777" w:rsidTr="00113A3D">
        <w:tc>
          <w:tcPr>
            <w:tcW w:w="2752" w:type="dxa"/>
          </w:tcPr>
          <w:p w14:paraId="586AAE6E" w14:textId="77777777" w:rsidR="00DA3F54" w:rsidRPr="00217BFB" w:rsidRDefault="00DA3F54" w:rsidP="00113A3D">
            <w:pPr>
              <w:rPr>
                <w:sz w:val="20"/>
                <w:szCs w:val="20"/>
              </w:rPr>
            </w:pPr>
            <w:r w:rsidRPr="00217BFB">
              <w:rPr>
                <w:sz w:val="20"/>
                <w:szCs w:val="20"/>
              </w:rPr>
              <w:t>Epoch 5</w:t>
            </w:r>
          </w:p>
        </w:tc>
        <w:tc>
          <w:tcPr>
            <w:tcW w:w="2753" w:type="dxa"/>
          </w:tcPr>
          <w:p w14:paraId="0FB29D09" w14:textId="77777777" w:rsidR="00DA3F54" w:rsidRPr="00217BFB" w:rsidRDefault="00DA3F54" w:rsidP="00113A3D">
            <w:pPr>
              <w:rPr>
                <w:sz w:val="20"/>
                <w:szCs w:val="20"/>
              </w:rPr>
            </w:pPr>
            <w:r w:rsidRPr="00217BFB">
              <w:rPr>
                <w:sz w:val="20"/>
                <w:szCs w:val="20"/>
              </w:rPr>
              <w:t>The Captivity of the Jews</w:t>
            </w:r>
            <w:r w:rsidRPr="00217BFB">
              <w:rPr>
                <w:sz w:val="20"/>
                <w:szCs w:val="20"/>
              </w:rPr>
              <w:tab/>
            </w:r>
          </w:p>
        </w:tc>
      </w:tr>
      <w:tr w:rsidR="00DA3F54" w:rsidRPr="00217BFB" w14:paraId="53F96AEE" w14:textId="77777777" w:rsidTr="00113A3D">
        <w:tc>
          <w:tcPr>
            <w:tcW w:w="2752" w:type="dxa"/>
          </w:tcPr>
          <w:p w14:paraId="5C70CCAF" w14:textId="77777777" w:rsidR="00DA3F54" w:rsidRPr="00217BFB" w:rsidRDefault="00DA3F54" w:rsidP="00113A3D">
            <w:pPr>
              <w:rPr>
                <w:sz w:val="20"/>
                <w:szCs w:val="20"/>
              </w:rPr>
            </w:pPr>
            <w:r w:rsidRPr="00217BFB">
              <w:rPr>
                <w:sz w:val="20"/>
                <w:szCs w:val="20"/>
              </w:rPr>
              <w:t>Dispensation E</w:t>
            </w:r>
          </w:p>
        </w:tc>
        <w:tc>
          <w:tcPr>
            <w:tcW w:w="2753" w:type="dxa"/>
          </w:tcPr>
          <w:p w14:paraId="6E692D3D" w14:textId="77777777" w:rsidR="00DA3F54" w:rsidRPr="00217BFB" w:rsidRDefault="00DA3F54" w:rsidP="00113A3D">
            <w:pPr>
              <w:rPr>
                <w:sz w:val="20"/>
                <w:szCs w:val="20"/>
              </w:rPr>
            </w:pPr>
            <w:r w:rsidRPr="00217BFB">
              <w:rPr>
                <w:sz w:val="20"/>
                <w:szCs w:val="20"/>
              </w:rPr>
              <w:t>The Captivity of the Jews to the Birth of Christ</w:t>
            </w:r>
          </w:p>
        </w:tc>
      </w:tr>
      <w:tr w:rsidR="00DA3F54" w:rsidRPr="00217BFB" w14:paraId="5695AE6D" w14:textId="77777777" w:rsidTr="00113A3D">
        <w:tc>
          <w:tcPr>
            <w:tcW w:w="2752" w:type="dxa"/>
          </w:tcPr>
          <w:p w14:paraId="22880A59" w14:textId="77777777" w:rsidR="00DA3F54" w:rsidRPr="00217BFB" w:rsidRDefault="00DA3F54" w:rsidP="00113A3D">
            <w:pPr>
              <w:rPr>
                <w:sz w:val="20"/>
                <w:szCs w:val="20"/>
              </w:rPr>
            </w:pPr>
            <w:r w:rsidRPr="00217BFB">
              <w:rPr>
                <w:sz w:val="20"/>
                <w:szCs w:val="20"/>
              </w:rPr>
              <w:t>Epoch 6</w:t>
            </w:r>
            <w:r w:rsidRPr="00217BFB">
              <w:rPr>
                <w:sz w:val="20"/>
                <w:szCs w:val="20"/>
              </w:rPr>
              <w:tab/>
            </w:r>
          </w:p>
        </w:tc>
        <w:tc>
          <w:tcPr>
            <w:tcW w:w="2753" w:type="dxa"/>
          </w:tcPr>
          <w:p w14:paraId="5801C2A9" w14:textId="77777777" w:rsidR="00DA3F54" w:rsidRPr="00217BFB" w:rsidRDefault="00DA3F54" w:rsidP="00113A3D">
            <w:pPr>
              <w:rPr>
                <w:sz w:val="20"/>
                <w:szCs w:val="20"/>
              </w:rPr>
            </w:pPr>
            <w:r w:rsidRPr="00217BFB">
              <w:rPr>
                <w:sz w:val="20"/>
                <w:szCs w:val="20"/>
              </w:rPr>
              <w:t>The Birth of Christ</w:t>
            </w:r>
          </w:p>
        </w:tc>
      </w:tr>
      <w:tr w:rsidR="00DA3F54" w:rsidRPr="00217BFB" w14:paraId="54D2733D" w14:textId="77777777" w:rsidTr="00113A3D">
        <w:tc>
          <w:tcPr>
            <w:tcW w:w="2752" w:type="dxa"/>
          </w:tcPr>
          <w:p w14:paraId="47516E0E" w14:textId="77777777" w:rsidR="00DA3F54" w:rsidRPr="00217BFB" w:rsidRDefault="00DA3F54" w:rsidP="00113A3D">
            <w:pPr>
              <w:rPr>
                <w:sz w:val="20"/>
                <w:szCs w:val="20"/>
              </w:rPr>
            </w:pPr>
          </w:p>
        </w:tc>
        <w:tc>
          <w:tcPr>
            <w:tcW w:w="2753" w:type="dxa"/>
          </w:tcPr>
          <w:p w14:paraId="19F7DC7D" w14:textId="77777777" w:rsidR="00DA3F54" w:rsidRPr="00217BFB" w:rsidRDefault="00DA3F54" w:rsidP="00113A3D">
            <w:pPr>
              <w:rPr>
                <w:sz w:val="20"/>
                <w:szCs w:val="20"/>
              </w:rPr>
            </w:pPr>
            <w:r w:rsidRPr="00217BFB">
              <w:rPr>
                <w:sz w:val="20"/>
                <w:szCs w:val="20"/>
              </w:rPr>
              <w:t>Ministry of John the Baptist</w:t>
            </w:r>
          </w:p>
        </w:tc>
      </w:tr>
      <w:tr w:rsidR="00DA3F54" w:rsidRPr="00217BFB" w14:paraId="12452BF0" w14:textId="77777777" w:rsidTr="00113A3D">
        <w:tc>
          <w:tcPr>
            <w:tcW w:w="2752" w:type="dxa"/>
          </w:tcPr>
          <w:p w14:paraId="289BBE1C" w14:textId="77777777" w:rsidR="00DA3F54" w:rsidRPr="00217BFB" w:rsidRDefault="00DA3F54" w:rsidP="00113A3D">
            <w:pPr>
              <w:rPr>
                <w:sz w:val="20"/>
                <w:szCs w:val="20"/>
              </w:rPr>
            </w:pPr>
          </w:p>
        </w:tc>
        <w:tc>
          <w:tcPr>
            <w:tcW w:w="2753" w:type="dxa"/>
          </w:tcPr>
          <w:p w14:paraId="79D8EE91" w14:textId="77777777" w:rsidR="00DA3F54" w:rsidRPr="00217BFB" w:rsidRDefault="00DA3F54" w:rsidP="00113A3D">
            <w:pPr>
              <w:rPr>
                <w:sz w:val="20"/>
                <w:szCs w:val="20"/>
              </w:rPr>
            </w:pPr>
            <w:r w:rsidRPr="00217BFB">
              <w:rPr>
                <w:sz w:val="20"/>
                <w:szCs w:val="20"/>
              </w:rPr>
              <w:t>Life and Ministry of Christ</w:t>
            </w:r>
          </w:p>
        </w:tc>
      </w:tr>
      <w:tr w:rsidR="00DA3F54" w:rsidRPr="00217BFB" w14:paraId="29C3B482" w14:textId="77777777" w:rsidTr="00113A3D">
        <w:tc>
          <w:tcPr>
            <w:tcW w:w="2752" w:type="dxa"/>
          </w:tcPr>
          <w:p w14:paraId="02B34206" w14:textId="77777777" w:rsidR="00DA3F54" w:rsidRPr="00217BFB" w:rsidRDefault="00DA3F54" w:rsidP="00113A3D">
            <w:pPr>
              <w:rPr>
                <w:sz w:val="20"/>
                <w:szCs w:val="20"/>
              </w:rPr>
            </w:pPr>
          </w:p>
        </w:tc>
        <w:tc>
          <w:tcPr>
            <w:tcW w:w="2753" w:type="dxa"/>
          </w:tcPr>
          <w:p w14:paraId="31F89D9F" w14:textId="77777777" w:rsidR="00DA3F54" w:rsidRPr="00217BFB" w:rsidRDefault="00DA3F54" w:rsidP="00113A3D">
            <w:pPr>
              <w:rPr>
                <w:sz w:val="20"/>
                <w:szCs w:val="20"/>
              </w:rPr>
            </w:pPr>
            <w:r w:rsidRPr="00217BFB">
              <w:rPr>
                <w:sz w:val="20"/>
                <w:szCs w:val="20"/>
              </w:rPr>
              <w:t>The Crucifixion and Death of Christ</w:t>
            </w:r>
          </w:p>
        </w:tc>
      </w:tr>
      <w:tr w:rsidR="00DA3F54" w:rsidRPr="00217BFB" w14:paraId="28AE535E" w14:textId="77777777" w:rsidTr="00113A3D">
        <w:tc>
          <w:tcPr>
            <w:tcW w:w="2752" w:type="dxa"/>
          </w:tcPr>
          <w:p w14:paraId="53F09E3E" w14:textId="77777777" w:rsidR="00DA3F54" w:rsidRPr="00217BFB" w:rsidRDefault="00DA3F54" w:rsidP="00113A3D">
            <w:pPr>
              <w:rPr>
                <w:sz w:val="20"/>
                <w:szCs w:val="20"/>
              </w:rPr>
            </w:pPr>
            <w:r w:rsidRPr="00217BFB">
              <w:rPr>
                <w:sz w:val="20"/>
                <w:szCs w:val="20"/>
              </w:rPr>
              <w:t>Dispensation F</w:t>
            </w:r>
          </w:p>
        </w:tc>
        <w:tc>
          <w:tcPr>
            <w:tcW w:w="2753" w:type="dxa"/>
          </w:tcPr>
          <w:p w14:paraId="50F38125" w14:textId="77777777" w:rsidR="00DA3F54" w:rsidRPr="00217BFB" w:rsidRDefault="00DA3F54" w:rsidP="00113A3D">
            <w:pPr>
              <w:rPr>
                <w:sz w:val="20"/>
                <w:szCs w:val="20"/>
              </w:rPr>
            </w:pPr>
            <w:r w:rsidRPr="00217BFB">
              <w:rPr>
                <w:sz w:val="20"/>
                <w:szCs w:val="20"/>
              </w:rPr>
              <w:t>The Christian and Church Period</w:t>
            </w:r>
          </w:p>
        </w:tc>
      </w:tr>
      <w:tr w:rsidR="00DA3F54" w:rsidRPr="00217BFB" w14:paraId="36AC353D" w14:textId="77777777" w:rsidTr="00113A3D">
        <w:tc>
          <w:tcPr>
            <w:tcW w:w="2752" w:type="dxa"/>
          </w:tcPr>
          <w:p w14:paraId="42C0F858" w14:textId="77777777" w:rsidR="00DA3F54" w:rsidRPr="00217BFB" w:rsidRDefault="00DA3F54" w:rsidP="00113A3D">
            <w:pPr>
              <w:rPr>
                <w:sz w:val="20"/>
                <w:szCs w:val="20"/>
              </w:rPr>
            </w:pPr>
          </w:p>
        </w:tc>
        <w:tc>
          <w:tcPr>
            <w:tcW w:w="2753" w:type="dxa"/>
          </w:tcPr>
          <w:p w14:paraId="00040E7B" w14:textId="77777777" w:rsidR="00DA3F54" w:rsidRPr="00217BFB" w:rsidRDefault="00DA3F54" w:rsidP="00113A3D">
            <w:pPr>
              <w:rPr>
                <w:sz w:val="20"/>
                <w:szCs w:val="20"/>
              </w:rPr>
            </w:pPr>
            <w:r w:rsidRPr="00217BFB">
              <w:rPr>
                <w:sz w:val="20"/>
                <w:szCs w:val="20"/>
              </w:rPr>
              <w:t>The Coming of the Lord for His Saints (First Stage)</w:t>
            </w:r>
          </w:p>
        </w:tc>
      </w:tr>
      <w:tr w:rsidR="00DA3F54" w:rsidRPr="00217BFB" w14:paraId="2AA8EC92" w14:textId="77777777" w:rsidTr="00113A3D">
        <w:tc>
          <w:tcPr>
            <w:tcW w:w="2752" w:type="dxa"/>
          </w:tcPr>
          <w:p w14:paraId="0783339E" w14:textId="77777777" w:rsidR="00DA3F54" w:rsidRPr="00217BFB" w:rsidRDefault="00DA3F54" w:rsidP="00113A3D">
            <w:pPr>
              <w:rPr>
                <w:sz w:val="20"/>
                <w:szCs w:val="20"/>
              </w:rPr>
            </w:pPr>
            <w:r w:rsidRPr="00217BFB">
              <w:rPr>
                <w:sz w:val="20"/>
                <w:szCs w:val="20"/>
              </w:rPr>
              <w:t>Epoch 7</w:t>
            </w:r>
          </w:p>
        </w:tc>
        <w:tc>
          <w:tcPr>
            <w:tcW w:w="2753" w:type="dxa"/>
          </w:tcPr>
          <w:p w14:paraId="4F5FD631" w14:textId="77777777" w:rsidR="00DA3F54" w:rsidRPr="00217BFB" w:rsidRDefault="00DA3F54" w:rsidP="00113A3D">
            <w:pPr>
              <w:rPr>
                <w:sz w:val="20"/>
                <w:szCs w:val="20"/>
              </w:rPr>
            </w:pPr>
            <w:r w:rsidRPr="00217BFB">
              <w:rPr>
                <w:sz w:val="20"/>
                <w:szCs w:val="20"/>
              </w:rPr>
              <w:t>The Rapture and First Resurrection</w:t>
            </w:r>
          </w:p>
        </w:tc>
      </w:tr>
      <w:tr w:rsidR="00DA3F54" w:rsidRPr="00217BFB" w14:paraId="53A5317D" w14:textId="77777777" w:rsidTr="00113A3D">
        <w:tc>
          <w:tcPr>
            <w:tcW w:w="2752" w:type="dxa"/>
          </w:tcPr>
          <w:p w14:paraId="2D885D8E" w14:textId="77777777" w:rsidR="00DA3F54" w:rsidRPr="00217BFB" w:rsidRDefault="00DA3F54" w:rsidP="00113A3D">
            <w:pPr>
              <w:rPr>
                <w:sz w:val="20"/>
                <w:szCs w:val="20"/>
              </w:rPr>
            </w:pPr>
            <w:r w:rsidRPr="00217BFB">
              <w:rPr>
                <w:sz w:val="20"/>
                <w:szCs w:val="20"/>
              </w:rPr>
              <w:t>Dispensation G</w:t>
            </w:r>
          </w:p>
        </w:tc>
        <w:tc>
          <w:tcPr>
            <w:tcW w:w="2753" w:type="dxa"/>
          </w:tcPr>
          <w:p w14:paraId="6379D31F" w14:textId="77777777" w:rsidR="00DA3F54" w:rsidRPr="00217BFB" w:rsidRDefault="00DA3F54" w:rsidP="00113A3D">
            <w:pPr>
              <w:rPr>
                <w:sz w:val="20"/>
                <w:szCs w:val="20"/>
              </w:rPr>
            </w:pPr>
            <w:r w:rsidRPr="00217BFB">
              <w:rPr>
                <w:sz w:val="20"/>
                <w:szCs w:val="20"/>
              </w:rPr>
              <w:t>The Day of Tribulation</w:t>
            </w:r>
          </w:p>
        </w:tc>
      </w:tr>
      <w:tr w:rsidR="00DA3F54" w:rsidRPr="00217BFB" w14:paraId="12E8E8EE" w14:textId="77777777" w:rsidTr="00113A3D">
        <w:tc>
          <w:tcPr>
            <w:tcW w:w="2752" w:type="dxa"/>
          </w:tcPr>
          <w:p w14:paraId="03687177" w14:textId="77777777" w:rsidR="00DA3F54" w:rsidRPr="00217BFB" w:rsidRDefault="00DA3F54" w:rsidP="00113A3D">
            <w:pPr>
              <w:rPr>
                <w:sz w:val="20"/>
                <w:szCs w:val="20"/>
              </w:rPr>
            </w:pPr>
            <w:r w:rsidRPr="00217BFB">
              <w:rPr>
                <w:sz w:val="20"/>
                <w:szCs w:val="20"/>
              </w:rPr>
              <w:t>Epoch 8</w:t>
            </w:r>
          </w:p>
        </w:tc>
        <w:tc>
          <w:tcPr>
            <w:tcW w:w="2753" w:type="dxa"/>
          </w:tcPr>
          <w:p w14:paraId="58D588AB" w14:textId="77777777" w:rsidR="00DA3F54" w:rsidRPr="00217BFB" w:rsidRDefault="00DA3F54" w:rsidP="00113A3D">
            <w:pPr>
              <w:rPr>
                <w:sz w:val="20"/>
                <w:szCs w:val="20"/>
              </w:rPr>
            </w:pPr>
            <w:r w:rsidRPr="00217BFB">
              <w:rPr>
                <w:sz w:val="20"/>
                <w:szCs w:val="20"/>
              </w:rPr>
              <w:t xml:space="preserve">The Coming of the Lord for His Saints (Second Stage) and Judgment of the Nations </w:t>
            </w:r>
          </w:p>
        </w:tc>
      </w:tr>
      <w:tr w:rsidR="00DA3F54" w:rsidRPr="00217BFB" w14:paraId="1DBCF844" w14:textId="77777777" w:rsidTr="00113A3D">
        <w:tc>
          <w:tcPr>
            <w:tcW w:w="2752" w:type="dxa"/>
          </w:tcPr>
          <w:p w14:paraId="0C3CC004" w14:textId="77777777" w:rsidR="00DA3F54" w:rsidRPr="00217BFB" w:rsidRDefault="00DA3F54" w:rsidP="00113A3D">
            <w:pPr>
              <w:rPr>
                <w:sz w:val="20"/>
                <w:szCs w:val="20"/>
              </w:rPr>
            </w:pPr>
            <w:r w:rsidRPr="00217BFB">
              <w:rPr>
                <w:sz w:val="20"/>
                <w:szCs w:val="20"/>
              </w:rPr>
              <w:t>Dispensation H</w:t>
            </w:r>
          </w:p>
        </w:tc>
        <w:tc>
          <w:tcPr>
            <w:tcW w:w="2753" w:type="dxa"/>
          </w:tcPr>
          <w:p w14:paraId="119F0CDB" w14:textId="77777777" w:rsidR="00DA3F54" w:rsidRPr="00217BFB" w:rsidRDefault="00DA3F54" w:rsidP="00113A3D">
            <w:pPr>
              <w:rPr>
                <w:sz w:val="20"/>
                <w:szCs w:val="20"/>
              </w:rPr>
            </w:pPr>
            <w:r w:rsidRPr="00217BFB">
              <w:rPr>
                <w:sz w:val="20"/>
                <w:szCs w:val="20"/>
              </w:rPr>
              <w:t>The Day of Millennium</w:t>
            </w:r>
          </w:p>
        </w:tc>
      </w:tr>
      <w:tr w:rsidR="00DA3F54" w:rsidRPr="00217BFB" w14:paraId="5F80C7B5" w14:textId="77777777" w:rsidTr="00113A3D">
        <w:tc>
          <w:tcPr>
            <w:tcW w:w="2752" w:type="dxa"/>
          </w:tcPr>
          <w:p w14:paraId="758CFFD9" w14:textId="77777777" w:rsidR="00DA3F54" w:rsidRPr="00217BFB" w:rsidRDefault="00DA3F54" w:rsidP="00113A3D">
            <w:pPr>
              <w:rPr>
                <w:sz w:val="20"/>
                <w:szCs w:val="20"/>
              </w:rPr>
            </w:pPr>
            <w:r w:rsidRPr="00217BFB">
              <w:rPr>
                <w:sz w:val="20"/>
                <w:szCs w:val="20"/>
              </w:rPr>
              <w:t>Dispensation I</w:t>
            </w:r>
            <w:r w:rsidRPr="00217BFB">
              <w:rPr>
                <w:sz w:val="20"/>
                <w:szCs w:val="20"/>
              </w:rPr>
              <w:tab/>
            </w:r>
          </w:p>
        </w:tc>
        <w:tc>
          <w:tcPr>
            <w:tcW w:w="2753" w:type="dxa"/>
          </w:tcPr>
          <w:p w14:paraId="3D401C0C" w14:textId="77777777" w:rsidR="00DA3F54" w:rsidRPr="00217BFB" w:rsidRDefault="00DA3F54" w:rsidP="00113A3D">
            <w:pPr>
              <w:rPr>
                <w:sz w:val="20"/>
                <w:szCs w:val="20"/>
              </w:rPr>
            </w:pPr>
            <w:r w:rsidRPr="00217BFB">
              <w:rPr>
                <w:sz w:val="20"/>
                <w:szCs w:val="20"/>
              </w:rPr>
              <w:t>Satan released for a little Time</w:t>
            </w:r>
          </w:p>
        </w:tc>
      </w:tr>
      <w:tr w:rsidR="00DA3F54" w:rsidRPr="00217BFB" w14:paraId="2E365236" w14:textId="77777777" w:rsidTr="00113A3D">
        <w:tc>
          <w:tcPr>
            <w:tcW w:w="2752" w:type="dxa"/>
          </w:tcPr>
          <w:p w14:paraId="6A7A524D" w14:textId="77777777" w:rsidR="00DA3F54" w:rsidRPr="00217BFB" w:rsidRDefault="00DA3F54" w:rsidP="00113A3D">
            <w:pPr>
              <w:rPr>
                <w:sz w:val="20"/>
                <w:szCs w:val="20"/>
              </w:rPr>
            </w:pPr>
            <w:r w:rsidRPr="00217BFB">
              <w:rPr>
                <w:sz w:val="20"/>
                <w:szCs w:val="20"/>
              </w:rPr>
              <w:t>Epoch 9</w:t>
            </w:r>
          </w:p>
        </w:tc>
        <w:tc>
          <w:tcPr>
            <w:tcW w:w="2753" w:type="dxa"/>
          </w:tcPr>
          <w:p w14:paraId="71B45539" w14:textId="77777777" w:rsidR="00DA3F54" w:rsidRPr="00217BFB" w:rsidRDefault="00DA3F54" w:rsidP="00113A3D">
            <w:pPr>
              <w:rPr>
                <w:sz w:val="20"/>
                <w:szCs w:val="20"/>
              </w:rPr>
            </w:pPr>
            <w:r w:rsidRPr="00217BFB">
              <w:rPr>
                <w:sz w:val="20"/>
                <w:szCs w:val="20"/>
              </w:rPr>
              <w:t>The last Rebellion and final Battle</w:t>
            </w:r>
          </w:p>
        </w:tc>
      </w:tr>
      <w:tr w:rsidR="00DA3F54" w:rsidRPr="00217BFB" w14:paraId="3356E9C1" w14:textId="77777777" w:rsidTr="00113A3D">
        <w:tc>
          <w:tcPr>
            <w:tcW w:w="2752" w:type="dxa"/>
          </w:tcPr>
          <w:p w14:paraId="74FCA7AC" w14:textId="77777777" w:rsidR="00DA3F54" w:rsidRPr="00217BFB" w:rsidRDefault="00DA3F54" w:rsidP="00113A3D">
            <w:pPr>
              <w:rPr>
                <w:sz w:val="20"/>
                <w:szCs w:val="20"/>
              </w:rPr>
            </w:pPr>
            <w:r w:rsidRPr="00217BFB">
              <w:rPr>
                <w:sz w:val="20"/>
                <w:szCs w:val="20"/>
              </w:rPr>
              <w:t>Epoch 10</w:t>
            </w:r>
          </w:p>
        </w:tc>
        <w:tc>
          <w:tcPr>
            <w:tcW w:w="2753" w:type="dxa"/>
          </w:tcPr>
          <w:p w14:paraId="1BB96B52" w14:textId="77777777" w:rsidR="00DA3F54" w:rsidRPr="00217BFB" w:rsidRDefault="00DA3F54" w:rsidP="00113A3D">
            <w:pPr>
              <w:rPr>
                <w:sz w:val="20"/>
                <w:szCs w:val="20"/>
              </w:rPr>
            </w:pPr>
            <w:r w:rsidRPr="00217BFB">
              <w:rPr>
                <w:sz w:val="20"/>
                <w:szCs w:val="20"/>
              </w:rPr>
              <w:t>Judgment at the Great White Throne</w:t>
            </w:r>
          </w:p>
        </w:tc>
      </w:tr>
      <w:tr w:rsidR="00DA3F54" w:rsidRPr="00217BFB" w14:paraId="40A90D6D" w14:textId="77777777" w:rsidTr="00113A3D">
        <w:tc>
          <w:tcPr>
            <w:tcW w:w="2752" w:type="dxa"/>
          </w:tcPr>
          <w:p w14:paraId="28525719" w14:textId="77777777" w:rsidR="00DA3F54" w:rsidRPr="00217BFB" w:rsidRDefault="00DA3F54" w:rsidP="00113A3D">
            <w:pPr>
              <w:rPr>
                <w:sz w:val="20"/>
                <w:szCs w:val="20"/>
              </w:rPr>
            </w:pPr>
            <w:r w:rsidRPr="00217BFB">
              <w:rPr>
                <w:sz w:val="20"/>
                <w:szCs w:val="20"/>
              </w:rPr>
              <w:t>Dispensation K</w:t>
            </w:r>
          </w:p>
        </w:tc>
        <w:tc>
          <w:tcPr>
            <w:tcW w:w="2753" w:type="dxa"/>
          </w:tcPr>
          <w:p w14:paraId="79E42695" w14:textId="77777777" w:rsidR="00DA3F54" w:rsidRPr="00217BFB" w:rsidRDefault="00DA3F54" w:rsidP="00113A3D">
            <w:pPr>
              <w:rPr>
                <w:sz w:val="20"/>
                <w:szCs w:val="20"/>
              </w:rPr>
            </w:pPr>
            <w:r w:rsidRPr="00217BFB">
              <w:rPr>
                <w:sz w:val="20"/>
                <w:szCs w:val="20"/>
              </w:rPr>
              <w:t>The new Heaven and new Earth</w:t>
            </w:r>
          </w:p>
        </w:tc>
      </w:tr>
    </w:tbl>
    <w:p w14:paraId="3074ECA2" w14:textId="77777777" w:rsidR="00DA3F54" w:rsidRPr="00217BFB" w:rsidRDefault="00DA3F54" w:rsidP="00DA3F54">
      <w:pPr>
        <w:rPr>
          <w:rFonts w:cstheme="minorHAnsi"/>
        </w:rPr>
      </w:pPr>
    </w:p>
    <w:p w14:paraId="10A6DB1F" w14:textId="77777777" w:rsidR="00DA3F54" w:rsidRPr="00217BFB" w:rsidRDefault="00DA3F54" w:rsidP="00DA3F54">
      <w:pPr>
        <w:rPr>
          <w:rFonts w:cstheme="minorHAnsi"/>
        </w:rPr>
      </w:pPr>
      <w:r w:rsidRPr="00217BFB">
        <w:rPr>
          <w:rFonts w:cstheme="minorHAnsi"/>
        </w:rPr>
        <w:t>The Millennium is often described as ‘</w:t>
      </w:r>
      <w:r w:rsidRPr="00217BFB">
        <w:rPr>
          <w:rFonts w:cstheme="minorHAnsi"/>
          <w:i/>
          <w:iCs/>
        </w:rPr>
        <w:t>The Day of the Lord</w:t>
      </w:r>
      <w:r w:rsidRPr="00217BFB">
        <w:rPr>
          <w:rFonts w:cstheme="minorHAnsi"/>
        </w:rPr>
        <w:t>’ (</w:t>
      </w:r>
      <w:r w:rsidRPr="00217BFB">
        <w:rPr>
          <w:rStyle w:val="Emphasis"/>
        </w:rPr>
        <w:t>Joel 1:15, Amos 5:8, Zephaniah 1:7,14, 1 Corinthians 1:8, 1 Thessalonians 5:2</w:t>
      </w:r>
      <w:r w:rsidRPr="00217BFB">
        <w:rPr>
          <w:rStyle w:val="Emphasis"/>
          <w:rFonts w:ascii="Book Antiqua" w:hAnsi="Book Antiqua"/>
          <w:sz w:val="22"/>
          <w:szCs w:val="22"/>
        </w:rPr>
        <w:t>).</w:t>
      </w:r>
    </w:p>
    <w:p w14:paraId="6C30E6B0" w14:textId="77777777" w:rsidR="00DA3F54" w:rsidRPr="00217BFB" w:rsidRDefault="00DA3F54" w:rsidP="00DA3F54">
      <w:pPr>
        <w:rPr>
          <w:rFonts w:cstheme="minorHAnsi"/>
        </w:rPr>
      </w:pPr>
    </w:p>
    <w:p w14:paraId="2B0ED125" w14:textId="77777777" w:rsidR="00DA3F54" w:rsidRPr="00217BFB" w:rsidRDefault="00DA3F54" w:rsidP="00DA3F54">
      <w:pPr>
        <w:rPr>
          <w:rFonts w:cstheme="minorHAnsi"/>
        </w:rPr>
      </w:pPr>
      <w:r w:rsidRPr="00217BFB">
        <w:rPr>
          <w:rFonts w:cstheme="minorHAnsi"/>
        </w:rPr>
        <w:t>The Eternal State with the New Heavens and Earth is often described as ‘</w:t>
      </w:r>
      <w:r w:rsidRPr="00217BFB">
        <w:rPr>
          <w:rFonts w:cstheme="minorHAnsi"/>
          <w:i/>
          <w:iCs/>
        </w:rPr>
        <w:t xml:space="preserve">The Day of God’ </w:t>
      </w:r>
      <w:r w:rsidRPr="00217BFB">
        <w:rPr>
          <w:rFonts w:cstheme="minorHAnsi"/>
        </w:rPr>
        <w:t>(</w:t>
      </w:r>
      <w:r w:rsidRPr="00217BFB">
        <w:rPr>
          <w:rStyle w:val="Emphasis"/>
        </w:rPr>
        <w:t>2 Peter 3:12, Revelation 16:14</w:t>
      </w:r>
      <w:r w:rsidRPr="00217BFB">
        <w:rPr>
          <w:rStyle w:val="Emphasis"/>
          <w:rFonts w:ascii="Book Antiqua" w:hAnsi="Book Antiqua"/>
          <w:sz w:val="22"/>
          <w:szCs w:val="22"/>
        </w:rPr>
        <w:t>).</w:t>
      </w:r>
      <w:r w:rsidRPr="00217BFB">
        <w:rPr>
          <w:rFonts w:cstheme="minorHAnsi"/>
        </w:rPr>
        <w:br w:type="page"/>
      </w:r>
    </w:p>
    <w:p w14:paraId="336A78FE" w14:textId="77777777" w:rsidR="004C14B9" w:rsidRDefault="0025194E"/>
    <w:sectPr w:rsidR="004C14B9" w:rsidSect="00A23BE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78D2E" w14:textId="77777777" w:rsidR="0025194E" w:rsidRDefault="0025194E" w:rsidP="00DA3F54">
      <w:r>
        <w:separator/>
      </w:r>
    </w:p>
  </w:endnote>
  <w:endnote w:type="continuationSeparator" w:id="0">
    <w:p w14:paraId="0D2FC7D2" w14:textId="77777777" w:rsidR="0025194E" w:rsidRDefault="0025194E" w:rsidP="00DA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07065" w14:textId="77777777" w:rsidR="0025194E" w:rsidRDefault="0025194E" w:rsidP="00DA3F54">
      <w:r>
        <w:separator/>
      </w:r>
    </w:p>
  </w:footnote>
  <w:footnote w:type="continuationSeparator" w:id="0">
    <w:p w14:paraId="15FCAC2A" w14:textId="77777777" w:rsidR="0025194E" w:rsidRDefault="0025194E" w:rsidP="00DA3F54">
      <w:r>
        <w:continuationSeparator/>
      </w:r>
    </w:p>
  </w:footnote>
  <w:footnote w:id="1">
    <w:p w14:paraId="727A3ECC" w14:textId="77777777" w:rsidR="00DA3F54" w:rsidRDefault="00DA3F54" w:rsidP="00DA3F54">
      <w:pPr>
        <w:pStyle w:val="EndnoteText"/>
      </w:pPr>
      <w:r>
        <w:rPr>
          <w:rStyle w:val="FootnoteReference"/>
        </w:rPr>
        <w:footnoteRef/>
      </w:r>
      <w:r>
        <w:t xml:space="preserve"> See ‘</w:t>
      </w:r>
      <w:r w:rsidRPr="002101AD">
        <w:t>Elements of Dispensational Truth Volume 1 by R. A. Huebner, page 3</w:t>
      </w:r>
      <w:r>
        <w:t>’</w:t>
      </w:r>
    </w:p>
  </w:footnote>
  <w:footnote w:id="2">
    <w:p w14:paraId="56C80774" w14:textId="77777777" w:rsidR="00DA3F54" w:rsidRDefault="00DA3F54" w:rsidP="00DA3F54">
      <w:pPr>
        <w:pStyle w:val="EndnoteText"/>
      </w:pPr>
      <w:r>
        <w:rPr>
          <w:rStyle w:val="FootnoteReference"/>
        </w:rPr>
        <w:footnoteRef/>
      </w:r>
      <w:r>
        <w:t xml:space="preserve"> Note 3 to Genesis 1:28.  </w:t>
      </w:r>
      <w:r>
        <w:rPr>
          <w:rFonts w:cstheme="minorHAnsi"/>
          <w:color w:val="1A1A1A"/>
        </w:rPr>
        <w:t>New Schofield Reference Bible page 3.  Bible published by Oxford University Press 1970 edition.</w:t>
      </w:r>
    </w:p>
  </w:footnote>
  <w:footnote w:id="3">
    <w:p w14:paraId="52D2C3FB" w14:textId="77777777" w:rsidR="00DA3F54" w:rsidRDefault="00DA3F54" w:rsidP="00DA3F54">
      <w:pPr>
        <w:pStyle w:val="EndnoteText"/>
      </w:pPr>
      <w:r>
        <w:rPr>
          <w:rStyle w:val="FootnoteReference"/>
        </w:rPr>
        <w:footnoteRef/>
      </w:r>
      <w:r>
        <w:t xml:space="preserve"> </w:t>
      </w:r>
      <w:r w:rsidRPr="00DD31F5">
        <w:t>Available from Kingston Bible Trust</w:t>
      </w:r>
      <w:r>
        <w:t>, Lancing, Sussex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344511"/>
    <w:multiLevelType w:val="hybridMultilevel"/>
    <w:tmpl w:val="A66C2D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F54"/>
    <w:rsid w:val="00135375"/>
    <w:rsid w:val="0025194E"/>
    <w:rsid w:val="002542ED"/>
    <w:rsid w:val="003F59D9"/>
    <w:rsid w:val="00444D0D"/>
    <w:rsid w:val="007871D5"/>
    <w:rsid w:val="008128CE"/>
    <w:rsid w:val="00A23BE8"/>
    <w:rsid w:val="00C5445C"/>
    <w:rsid w:val="00C663B4"/>
    <w:rsid w:val="00D01253"/>
    <w:rsid w:val="00DA3F54"/>
    <w:rsid w:val="00DD33E4"/>
    <w:rsid w:val="00E4729B"/>
    <w:rsid w:val="00E556EC"/>
    <w:rsid w:val="00F63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AD6D86"/>
  <w14:defaultImageDpi w14:val="32767"/>
  <w15:chartTrackingRefBased/>
  <w15:docId w15:val="{D25A666F-55E2-0142-A473-088A11D4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A3F54"/>
    <w:pPr>
      <w:jc w:val="both"/>
    </w:pPr>
    <w:rPr>
      <w:rFonts w:ascii="Bookman Old Style" w:eastAsia="Times New Roman" w:hAnsi="Bookman Old Style" w:cs="Times New Roman"/>
      <w:lang w:eastAsia="en-GB"/>
    </w:rPr>
  </w:style>
  <w:style w:type="paragraph" w:styleId="Heading1">
    <w:name w:val="heading 1"/>
    <w:basedOn w:val="Normal"/>
    <w:next w:val="Normal"/>
    <w:link w:val="Heading1Char"/>
    <w:autoRedefine/>
    <w:uiPriority w:val="9"/>
    <w:qFormat/>
    <w:rsid w:val="00E556EC"/>
    <w:pPr>
      <w:keepNext/>
      <w:keepLines/>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DA3F54"/>
    <w:pPr>
      <w:keepNext/>
      <w:keepLines/>
      <w:spacing w:before="160" w:after="360"/>
      <w:jc w:val="left"/>
      <w:outlineLvl w:val="1"/>
    </w:pPr>
    <w:rPr>
      <w:rFonts w:eastAsiaTheme="majorEastAsia" w:cstheme="majorBidi"/>
      <w:b/>
      <w:bCs/>
      <w:noProof/>
      <w:sz w:val="28"/>
      <w:szCs w:val="20"/>
    </w:rPr>
  </w:style>
  <w:style w:type="paragraph" w:styleId="Heading3">
    <w:name w:val="heading 3"/>
    <w:basedOn w:val="Normal"/>
    <w:next w:val="Normal"/>
    <w:link w:val="Heading3Char"/>
    <w:autoRedefine/>
    <w:uiPriority w:val="9"/>
    <w:unhideWhenUsed/>
    <w:qFormat/>
    <w:rsid w:val="00E556EC"/>
    <w:pPr>
      <w:keepNext/>
      <w:keepLines/>
      <w:spacing w:before="40"/>
      <w:outlineLvl w:val="2"/>
    </w:pPr>
    <w:rPr>
      <w:rFonts w:eastAsiaTheme="majorEastAsia" w:cstheme="majorBidi"/>
      <w:b/>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6EC"/>
    <w:rPr>
      <w:rFonts w:ascii="Bookman Old Style" w:eastAsiaTheme="majorEastAsia" w:hAnsi="Bookman Old Style" w:cstheme="majorBidi"/>
      <w:b/>
      <w:color w:val="2F5496" w:themeColor="accent1" w:themeShade="BF"/>
      <w:sz w:val="32"/>
      <w:szCs w:val="32"/>
    </w:rPr>
  </w:style>
  <w:style w:type="character" w:customStyle="1" w:styleId="Heading3Char">
    <w:name w:val="Heading 3 Char"/>
    <w:basedOn w:val="DefaultParagraphFont"/>
    <w:link w:val="Heading3"/>
    <w:uiPriority w:val="9"/>
    <w:rsid w:val="00E556EC"/>
    <w:rPr>
      <w:rFonts w:ascii="Bookman Old Style" w:eastAsiaTheme="majorEastAsia" w:hAnsi="Bookman Old Style" w:cstheme="majorBidi"/>
      <w:b/>
      <w:color w:val="1F3763" w:themeColor="accent1" w:themeShade="7F"/>
    </w:rPr>
  </w:style>
  <w:style w:type="character" w:styleId="SubtleEmphasis">
    <w:name w:val="Subtle Emphasis"/>
    <w:basedOn w:val="DefaultParagraphFont"/>
    <w:uiPriority w:val="19"/>
    <w:qFormat/>
    <w:rsid w:val="00E556EC"/>
    <w:rPr>
      <w:rFonts w:ascii="Book Antiqua" w:hAnsi="Book Antiqua"/>
      <w:i/>
      <w:iCs/>
      <w:color w:val="404040" w:themeColor="text1" w:themeTint="BF"/>
      <w:sz w:val="24"/>
    </w:rPr>
  </w:style>
  <w:style w:type="character" w:customStyle="1" w:styleId="Heading2Char">
    <w:name w:val="Heading 2 Char"/>
    <w:basedOn w:val="DefaultParagraphFont"/>
    <w:link w:val="Heading2"/>
    <w:uiPriority w:val="9"/>
    <w:rsid w:val="00DA3F54"/>
    <w:rPr>
      <w:rFonts w:ascii="Bookman Old Style" w:eastAsiaTheme="majorEastAsia" w:hAnsi="Bookman Old Style" w:cstheme="majorBidi"/>
      <w:b/>
      <w:bCs/>
      <w:noProof/>
      <w:sz w:val="28"/>
      <w:szCs w:val="20"/>
      <w:lang w:eastAsia="en-GB"/>
    </w:rPr>
  </w:style>
  <w:style w:type="paragraph" w:styleId="ListParagraph">
    <w:name w:val="List Paragraph"/>
    <w:basedOn w:val="Normal"/>
    <w:uiPriority w:val="34"/>
    <w:qFormat/>
    <w:rsid w:val="00DA3F54"/>
    <w:pPr>
      <w:spacing w:before="240" w:after="240"/>
      <w:ind w:left="720"/>
      <w:contextualSpacing/>
    </w:pPr>
  </w:style>
  <w:style w:type="paragraph" w:styleId="EndnoteText">
    <w:name w:val="endnote text"/>
    <w:basedOn w:val="Normal"/>
    <w:link w:val="EndnoteTextChar"/>
    <w:uiPriority w:val="99"/>
    <w:unhideWhenUsed/>
    <w:rsid w:val="00DA3F54"/>
    <w:pPr>
      <w:spacing w:before="240" w:after="240"/>
      <w:jc w:val="left"/>
    </w:pPr>
    <w:rPr>
      <w:rFonts w:eastAsiaTheme="minorHAnsi"/>
      <w:sz w:val="20"/>
    </w:rPr>
  </w:style>
  <w:style w:type="character" w:customStyle="1" w:styleId="EndnoteTextChar">
    <w:name w:val="Endnote Text Char"/>
    <w:basedOn w:val="DefaultParagraphFont"/>
    <w:link w:val="EndnoteText"/>
    <w:uiPriority w:val="99"/>
    <w:rsid w:val="00DA3F54"/>
    <w:rPr>
      <w:rFonts w:ascii="Bookman Old Style" w:hAnsi="Bookman Old Style" w:cs="Times New Roman"/>
      <w:sz w:val="20"/>
      <w:lang w:eastAsia="en-GB"/>
    </w:rPr>
  </w:style>
  <w:style w:type="character" w:styleId="Emphasis">
    <w:name w:val="Emphasis"/>
    <w:basedOn w:val="DefaultParagraphFont"/>
    <w:uiPriority w:val="20"/>
    <w:qFormat/>
    <w:rsid w:val="00DA3F54"/>
    <w:rPr>
      <w:rFonts w:ascii="Bookman Old Style" w:hAnsi="Bookman Old Style"/>
      <w:b w:val="0"/>
      <w:i/>
      <w:iCs/>
      <w:sz w:val="24"/>
    </w:rPr>
  </w:style>
  <w:style w:type="character" w:styleId="FootnoteReference">
    <w:name w:val="footnote reference"/>
    <w:basedOn w:val="DefaultParagraphFont"/>
    <w:uiPriority w:val="99"/>
    <w:unhideWhenUsed/>
    <w:rsid w:val="00DA3F54"/>
    <w:rPr>
      <w:vertAlign w:val="superscript"/>
    </w:rPr>
  </w:style>
  <w:style w:type="paragraph" w:styleId="TOC2">
    <w:name w:val="toc 2"/>
    <w:basedOn w:val="Normal"/>
    <w:next w:val="Normal"/>
    <w:autoRedefine/>
    <w:uiPriority w:val="39"/>
    <w:unhideWhenUsed/>
    <w:rsid w:val="00DA3F54"/>
    <w:pPr>
      <w:spacing w:after="100"/>
      <w:ind w:left="240"/>
    </w:pPr>
  </w:style>
  <w:style w:type="paragraph" w:styleId="TOC3">
    <w:name w:val="toc 3"/>
    <w:basedOn w:val="Normal"/>
    <w:next w:val="Normal"/>
    <w:autoRedefine/>
    <w:uiPriority w:val="39"/>
    <w:unhideWhenUsed/>
    <w:rsid w:val="00DA3F54"/>
    <w:pPr>
      <w:spacing w:after="100"/>
      <w:ind w:left="480"/>
    </w:pPr>
  </w:style>
  <w:style w:type="character" w:styleId="Hyperlink">
    <w:name w:val="Hyperlink"/>
    <w:basedOn w:val="DefaultParagraphFont"/>
    <w:uiPriority w:val="99"/>
    <w:unhideWhenUsed/>
    <w:rsid w:val="00DA3F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822</Words>
  <Characters>4691</Characters>
  <Application>Microsoft Office Word</Application>
  <DocSecurity>0</DocSecurity>
  <Lines>39</Lines>
  <Paragraphs>11</Paragraphs>
  <ScaleCrop>false</ScaleCrop>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Roberts</dc:creator>
  <cp:keywords/>
  <dc:description/>
  <cp:lastModifiedBy>Daniel Roberts</cp:lastModifiedBy>
  <cp:revision>1</cp:revision>
  <dcterms:created xsi:type="dcterms:W3CDTF">2021-02-01T19:08:00Z</dcterms:created>
  <dcterms:modified xsi:type="dcterms:W3CDTF">2021-02-01T19:10:00Z</dcterms:modified>
</cp:coreProperties>
</file>